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E6" w:rsidRPr="000322E6" w:rsidRDefault="000322E6" w:rsidP="000322E6">
      <w:pPr>
        <w:pStyle w:val="1"/>
        <w:shd w:val="clear" w:color="auto" w:fill="FFFFFF"/>
        <w:spacing w:before="0" w:beforeAutospacing="0" w:after="144" w:afterAutospacing="0" w:line="263" w:lineRule="atLeast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0322E6">
        <w:rPr>
          <w:color w:val="000000"/>
          <w:sz w:val="24"/>
          <w:szCs w:val="24"/>
        </w:rPr>
        <w:t>Федеральный закон "Об охране здоровья граждан от воздействия окружающего табачного дыма и последствий потребления табака" от 23.02.2013 N 15-ФЗ (последняя редакция)</w:t>
      </w:r>
    </w:p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dst100001"/>
      <w:bookmarkEnd w:id="1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23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2013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года N</w:t>
      </w: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15-ФЗ</w:t>
      </w:r>
      <w:r w:rsidRPr="000322E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322E6" w:rsidRPr="000322E6" w:rsidRDefault="00520108" w:rsidP="000322E6">
      <w:pPr>
        <w:shd w:val="clear" w:color="auto" w:fill="FFFFFF"/>
        <w:spacing w:line="315" w:lineRule="atLeast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bookmarkStart w:id="2" w:name="dst100002"/>
      <w:bookmarkEnd w:id="2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pict>
          <v:rect id="_x0000_i1025" style="width:0;height:0" o:hralign="center" o:hrstd="t" o:hr="t" fillcolor="#a0a0a0" stroked="f"/>
        </w:pict>
      </w:r>
    </w:p>
    <w:p w:rsidR="000322E6" w:rsidRPr="000322E6" w:rsidRDefault="000322E6" w:rsidP="000322E6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dst100003"/>
      <w:bookmarkEnd w:id="3"/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РОССИЙСКАЯ ФЕДЕРАЦИЯ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dst100004"/>
      <w:bookmarkEnd w:id="4"/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ФЕДЕРАЛЬНЫЙ ЗАКОН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dst100220"/>
      <w:bookmarkEnd w:id="5"/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ОБ ОХРАНЕ ЗДОРОВЬЯ ГРАЖДАН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ОТ ВОЗДЕЙСТВИЯ ОКРУЖАЮЩЕГО ТАБАЧНОГО ДЫМА, ПОСЛЕДСТВИЙ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ПОТРЕБЛЕНИЯ ТАБАКА ИЛИ ПОТРЕБЛЕНИЯ</w:t>
      </w:r>
    </w:p>
    <w:p w:rsidR="000322E6" w:rsidRPr="000322E6" w:rsidRDefault="000322E6" w:rsidP="000322E6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b/>
          <w:bCs/>
          <w:color w:val="000000"/>
          <w:sz w:val="24"/>
          <w:szCs w:val="24"/>
        </w:rPr>
        <w:t>НИКОТИНСОДЕРЖАЩЕЙ ПРОДУКЦИИ</w:t>
      </w:r>
    </w:p>
    <w:p w:rsidR="000322E6" w:rsidRPr="000322E6" w:rsidRDefault="000322E6" w:rsidP="000322E6">
      <w:pPr>
        <w:shd w:val="clear" w:color="auto" w:fill="FFFFFF"/>
        <w:spacing w:line="315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dst100006"/>
      <w:bookmarkEnd w:id="6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Принят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Государственной Думой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12 февраля 2013 года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dst100007"/>
      <w:bookmarkEnd w:id="7"/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Одобрен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Советом Федерации</w:t>
      </w:r>
    </w:p>
    <w:p w:rsidR="000322E6" w:rsidRPr="000322E6" w:rsidRDefault="000322E6" w:rsidP="000322E6">
      <w:pPr>
        <w:shd w:val="clear" w:color="auto" w:fill="FFFFFF"/>
        <w:spacing w:line="394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20 февраля 2013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657"/>
      </w:tblGrid>
      <w:tr w:rsidR="000322E6" w:rsidRPr="000322E6" w:rsidTr="000322E6">
        <w:trPr>
          <w:trHeight w:val="40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0322E6" w:rsidRPr="000322E6" w:rsidRDefault="000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0322E6" w:rsidRPr="000322E6" w:rsidRDefault="0003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2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</w:tc>
      </w:tr>
    </w:tbl>
    <w:p w:rsidR="000322E6" w:rsidRPr="000322E6" w:rsidRDefault="000322E6" w:rsidP="000322E6">
      <w:pPr>
        <w:shd w:val="clear" w:color="auto" w:fill="FFFFFF"/>
        <w:spacing w:line="394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(см. </w:t>
      </w:r>
      <w:hyperlink r:id="rId5" w:anchor="dst100014" w:history="1">
        <w:r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Обзор</w:t>
        </w:r>
      </w:hyperlink>
      <w:r w:rsidRPr="000322E6">
        <w:rPr>
          <w:rStyle w:val="blk"/>
          <w:rFonts w:ascii="Times New Roman" w:hAnsi="Times New Roman" w:cs="Times New Roman"/>
          <w:color w:val="000000"/>
          <w:sz w:val="24"/>
          <w:szCs w:val="24"/>
        </w:rPr>
        <w:t> изменений данного документа)</w:t>
      </w:r>
    </w:p>
    <w:p w:rsidR="000322E6" w:rsidRPr="000322E6" w:rsidRDefault="000322E6" w:rsidP="000322E6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22E6">
        <w:rPr>
          <w:rStyle w:val="nobr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1. Предмет регулирования настоящего Федерального закона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2. Основные понятия, используемые в настоящем Федеральном законе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3. Законодательство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4. Основные принципы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5. Полномочия федеральных органов государственной власти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6. Полномочия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7. Полномочия органов местного самоуправления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8. Взаимодействие органов государственной власти и органов местного самоуправления с табачными организациями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9. Права и обязанности граждан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6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11. Организация осуществления мер, направленных на предотвращение воздействия окружающего табачного дыма и веществ, выделяемых при потреблении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сокращение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12. Запрет курения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на отдельных территориях, в помещениях и на объектах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8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13. Ценовые и налоговые меры, направленные на сокращение спроса на табачные изделия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9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14. Регулирование состава табачных изделий или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регулирование раскрытия состава табачных изделий или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установление требований к упаковке и маркировке табачных изделий или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0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15. Просвещение населения и информирование его о вреде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и вредном воздействии окружающего табачного дыма и веществ, выделяемых при потреблении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1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16. Запрет рекламы и стимулирования продажи табака, спонсорства табака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2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17. Оказание гражданам медицинской помощи, направленной на прекращение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лечение табачной (никотиновой) зависимости,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3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18. Предотвращение незаконной торговли табачной продукцией и табачными изделиями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4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19. Ограничения торговли табачной продукцией и табачными изделиями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5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20. Запрет продажи табачной продукции или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кальянов и устройств для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</w:t>
        </w:r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lastRenderedPageBreak/>
          <w:t xml:space="preserve">несовершеннолетним и несовершеннолетними, запрет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 несовершеннолетними, запрет вовлечения детей в процесс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6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21. Государственный контроль (надзор) в сфере охраны здоровья граждан от воздействия окружающего табачного дыма, последствий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7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Статья 22.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продукции, сокращение потребления табака или потребления </w:t>
        </w:r>
        <w:proofErr w:type="spellStart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никотинсодержащей</w:t>
        </w:r>
        <w:proofErr w:type="spellEnd"/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 xml:space="preserve"> продукции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8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23. Ответственность за нарушение настоящего Федерального закона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9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24. Признание утратившими силу законодательных актов (отдельных положений законодательных актов) Российской Федерации</w:t>
        </w:r>
      </w:hyperlink>
    </w:p>
    <w:p w:rsidR="000322E6" w:rsidRPr="000322E6" w:rsidRDefault="00520108" w:rsidP="000322E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30" w:history="1">
        <w:r w:rsidR="000322E6" w:rsidRPr="000322E6">
          <w:rPr>
            <w:rStyle w:val="a3"/>
            <w:rFonts w:ascii="Times New Roman" w:hAnsi="Times New Roman" w:cs="Times New Roman"/>
            <w:color w:val="666699"/>
            <w:sz w:val="24"/>
            <w:szCs w:val="24"/>
          </w:rPr>
          <w:t>Статья 25. Вступление в силу настоящего Федерального закона</w:t>
        </w:r>
      </w:hyperlink>
    </w:p>
    <w:p w:rsidR="00340172" w:rsidRPr="000322E6" w:rsidRDefault="00340172" w:rsidP="000322E6">
      <w:pPr>
        <w:rPr>
          <w:rFonts w:ascii="Times New Roman" w:hAnsi="Times New Roman" w:cs="Times New Roman"/>
          <w:sz w:val="24"/>
          <w:szCs w:val="24"/>
        </w:rPr>
      </w:pPr>
    </w:p>
    <w:p w:rsidR="000322E6" w:rsidRPr="000322E6" w:rsidRDefault="000322E6">
      <w:pPr>
        <w:rPr>
          <w:rFonts w:ascii="Times New Roman" w:hAnsi="Times New Roman" w:cs="Times New Roman"/>
          <w:sz w:val="24"/>
          <w:szCs w:val="24"/>
        </w:rPr>
      </w:pPr>
    </w:p>
    <w:sectPr w:rsidR="000322E6" w:rsidRPr="000322E6" w:rsidSect="00B72A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30615"/>
    <w:multiLevelType w:val="multilevel"/>
    <w:tmpl w:val="0C9E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4814BD"/>
    <w:multiLevelType w:val="multilevel"/>
    <w:tmpl w:val="865E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CE"/>
    <w:rsid w:val="000322E6"/>
    <w:rsid w:val="00194C57"/>
    <w:rsid w:val="00340172"/>
    <w:rsid w:val="00520108"/>
    <w:rsid w:val="008115CE"/>
    <w:rsid w:val="00B7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C6B70-EFFD-493E-9EB7-E6CC0F95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A0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32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0322E6"/>
  </w:style>
  <w:style w:type="character" w:customStyle="1" w:styleId="nobr">
    <w:name w:val="nobr"/>
    <w:basedOn w:val="a0"/>
    <w:rsid w:val="00032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7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8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279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39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30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1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52898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6958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88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477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2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48138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493564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5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515/129066d682d6d48a24d66ecdff2f521e796fe847/" TargetMode="External"/><Relationship Id="rId13" Type="http://schemas.openxmlformats.org/officeDocument/2006/relationships/hyperlink" Target="http://www.consultant.ru/document/cons_doc_LAW_142515/0353aa6db0bb24a658816c1fbf708d1585c3d543/" TargetMode="External"/><Relationship Id="rId18" Type="http://schemas.openxmlformats.org/officeDocument/2006/relationships/hyperlink" Target="http://www.consultant.ru/document/cons_doc_LAW_142515/1c77741620ef053d71df5137ccd47c759c33d31b/" TargetMode="External"/><Relationship Id="rId26" Type="http://schemas.openxmlformats.org/officeDocument/2006/relationships/hyperlink" Target="http://www.consultant.ru/document/cons_doc_LAW_142515/97da89159571c793bddaddb91611ef7d504d3d4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42515/f8c54e95eb72faf923b32bbf85e540d607b3eb1f/" TargetMode="External"/><Relationship Id="rId7" Type="http://schemas.openxmlformats.org/officeDocument/2006/relationships/hyperlink" Target="http://www.consultant.ru/document/cons_doc_LAW_142515/c5051782233acca771e9adb35b47d3fb82c9ff1c/" TargetMode="External"/><Relationship Id="rId12" Type="http://schemas.openxmlformats.org/officeDocument/2006/relationships/hyperlink" Target="http://www.consultant.ru/document/cons_doc_LAW_142515/7b30419c7503f6e85985fff7dfa2dd471e8e4ce1/" TargetMode="External"/><Relationship Id="rId17" Type="http://schemas.openxmlformats.org/officeDocument/2006/relationships/hyperlink" Target="http://www.consultant.ru/document/cons_doc_LAW_142515/d9a977963094e5d44905a01c0418cf9753b8e8d8/" TargetMode="External"/><Relationship Id="rId25" Type="http://schemas.openxmlformats.org/officeDocument/2006/relationships/hyperlink" Target="http://www.consultant.ru/document/cons_doc_LAW_142515/382b0b5ae542851db6ce836ce3bac60c5d44ef4b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42515/6c84ebc7efb2d6a846f72349870d78fe2e6c6c28/" TargetMode="External"/><Relationship Id="rId20" Type="http://schemas.openxmlformats.org/officeDocument/2006/relationships/hyperlink" Target="http://www.consultant.ru/document/cons_doc_LAW_142515/1991a1ab71085fb0a4ada4b3ee44544973484d17/" TargetMode="External"/><Relationship Id="rId29" Type="http://schemas.openxmlformats.org/officeDocument/2006/relationships/hyperlink" Target="http://www.consultant.ru/document/cons_doc_LAW_142515/13c2c930c8ab41e9a2d08d3e45babcf0d5e9742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2515/9c0899798978ca618c3da0f85a8f72165a81d0f6/" TargetMode="External"/><Relationship Id="rId11" Type="http://schemas.openxmlformats.org/officeDocument/2006/relationships/hyperlink" Target="http://www.consultant.ru/document/cons_doc_LAW_142515/40aaa6b86a0df4f71a5413572d8223732abafd84/" TargetMode="External"/><Relationship Id="rId24" Type="http://schemas.openxmlformats.org/officeDocument/2006/relationships/hyperlink" Target="http://www.consultant.ru/document/cons_doc_LAW_142515/7a9de3608bcc880ef06b688100d4e2ffc74210a7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/document/cons_doc_LAW_169873/10eedcb57664e946d83abf5e0847fbd6158e2a85/" TargetMode="External"/><Relationship Id="rId15" Type="http://schemas.openxmlformats.org/officeDocument/2006/relationships/hyperlink" Target="http://www.consultant.ru/document/cons_doc_LAW_142515/3be960c63e3fa933f4e7047a041215da05bb2cd8/" TargetMode="External"/><Relationship Id="rId23" Type="http://schemas.openxmlformats.org/officeDocument/2006/relationships/hyperlink" Target="http://www.consultant.ru/document/cons_doc_LAW_142515/5670b0c72ff48366d9a1ad914492326b1d03a44e/" TargetMode="External"/><Relationship Id="rId28" Type="http://schemas.openxmlformats.org/officeDocument/2006/relationships/hyperlink" Target="http://www.consultant.ru/document/cons_doc_LAW_142515/ab0b0bfcb74453c419254c8b33cd1ba1f4ed9390/" TargetMode="External"/><Relationship Id="rId10" Type="http://schemas.openxmlformats.org/officeDocument/2006/relationships/hyperlink" Target="http://www.consultant.ru/document/cons_doc_LAW_142515/f3007eb518aa0a47eb9c18d631a5547494e1dbdb/" TargetMode="External"/><Relationship Id="rId19" Type="http://schemas.openxmlformats.org/officeDocument/2006/relationships/hyperlink" Target="http://www.consultant.ru/document/cons_doc_LAW_142515/4dece6ec2a04b2587107355c7d36b4c09fac5eb9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2515/f8b36091c59702c55f3af58542045470d45ab5c9/" TargetMode="External"/><Relationship Id="rId14" Type="http://schemas.openxmlformats.org/officeDocument/2006/relationships/hyperlink" Target="http://www.consultant.ru/document/cons_doc_LAW_142515/0d56a000c6530e7b9b0b99973abce062ebe45d42/" TargetMode="External"/><Relationship Id="rId22" Type="http://schemas.openxmlformats.org/officeDocument/2006/relationships/hyperlink" Target="http://www.consultant.ru/document/cons_doc_LAW_142515/60ef5d0b049116707a525e29137a6b86b460b895/" TargetMode="External"/><Relationship Id="rId27" Type="http://schemas.openxmlformats.org/officeDocument/2006/relationships/hyperlink" Target="http://www.consultant.ru/document/cons_doc_LAW_142515/2c96f26d74d99f255b56329f86dafe843922d953/" TargetMode="External"/><Relationship Id="rId30" Type="http://schemas.openxmlformats.org/officeDocument/2006/relationships/hyperlink" Target="http://www.consultant.ru/document/cons_doc_LAW_142515/57ec4f7354d04d43a02ac61d148bdb14a61945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2023-03-28T10:18:00Z</dcterms:created>
  <dcterms:modified xsi:type="dcterms:W3CDTF">2023-03-28T10:18:00Z</dcterms:modified>
</cp:coreProperties>
</file>